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504BBA7A" w:rsidR="00AC69E1" w:rsidRPr="00A14550" w:rsidRDefault="00AC69E1" w:rsidP="009844D1">
      <w:pPr>
        <w:ind w:left="7080" w:firstLine="708"/>
        <w:jc w:val="both"/>
        <w:rPr>
          <w:rFonts w:ascii="Poppins" w:hAnsi="Poppins" w:cs="Poppins"/>
          <w:b/>
          <w:bCs/>
        </w:rPr>
      </w:pPr>
      <w:r w:rsidRPr="00A14550">
        <w:rPr>
          <w:rFonts w:ascii="Poppins" w:hAnsi="Poppins" w:cs="Poppins"/>
          <w:b/>
          <w:bCs/>
        </w:rPr>
        <w:t xml:space="preserve">Warszawa, </w:t>
      </w:r>
      <w:r w:rsidR="004F7357" w:rsidRPr="00A14550">
        <w:rPr>
          <w:rFonts w:ascii="Poppins" w:hAnsi="Poppins" w:cs="Poppins"/>
          <w:b/>
          <w:bCs/>
        </w:rPr>
        <w:t>01</w:t>
      </w:r>
      <w:r w:rsidRPr="00A14550">
        <w:rPr>
          <w:rFonts w:ascii="Poppins" w:hAnsi="Poppins" w:cs="Poppins"/>
          <w:b/>
          <w:bCs/>
        </w:rPr>
        <w:t>.</w:t>
      </w:r>
      <w:r w:rsidR="003E36A1" w:rsidRPr="00A14550">
        <w:rPr>
          <w:rFonts w:ascii="Poppins" w:hAnsi="Poppins" w:cs="Poppins"/>
          <w:b/>
          <w:bCs/>
        </w:rPr>
        <w:t>1</w:t>
      </w:r>
      <w:r w:rsidR="004F7357" w:rsidRPr="00A14550">
        <w:rPr>
          <w:rFonts w:ascii="Poppins" w:hAnsi="Poppins" w:cs="Poppins"/>
          <w:b/>
          <w:bCs/>
        </w:rPr>
        <w:t>2</w:t>
      </w:r>
      <w:r w:rsidRPr="00A14550">
        <w:rPr>
          <w:rFonts w:ascii="Poppins" w:hAnsi="Poppins" w:cs="Poppins"/>
          <w:b/>
          <w:bCs/>
        </w:rPr>
        <w:t>.202</w:t>
      </w:r>
      <w:r w:rsidR="003F7CD6" w:rsidRPr="00A14550">
        <w:rPr>
          <w:rFonts w:ascii="Poppins" w:hAnsi="Poppins" w:cs="Poppins"/>
          <w:b/>
          <w:bCs/>
        </w:rPr>
        <w:t>5</w:t>
      </w:r>
      <w:r w:rsidRPr="00A14550">
        <w:rPr>
          <w:rFonts w:ascii="Poppins" w:hAnsi="Poppins" w:cs="Poppins"/>
          <w:b/>
          <w:bCs/>
        </w:rPr>
        <w:t xml:space="preserve"> r.</w:t>
      </w:r>
    </w:p>
    <w:p w14:paraId="427E1844" w14:textId="299F057C" w:rsidR="00AC69E1" w:rsidRPr="00A14550" w:rsidRDefault="00AC69E1" w:rsidP="009844D1">
      <w:pPr>
        <w:jc w:val="both"/>
        <w:rPr>
          <w:rFonts w:ascii="Poppins" w:hAnsi="Poppins" w:cs="Poppins"/>
          <w:b/>
          <w:bCs/>
        </w:rPr>
      </w:pPr>
      <w:r w:rsidRPr="00A14550">
        <w:rPr>
          <w:rFonts w:ascii="Poppins" w:hAnsi="Poppins" w:cs="Poppins"/>
          <w:b/>
          <w:bCs/>
        </w:rPr>
        <w:t>Autor: Marek Wielgo, ekspert portal</w:t>
      </w:r>
      <w:r w:rsidR="003E36A1" w:rsidRPr="00A14550">
        <w:rPr>
          <w:rFonts w:ascii="Poppins" w:hAnsi="Poppins" w:cs="Poppins"/>
          <w:b/>
          <w:bCs/>
        </w:rPr>
        <w:t>u</w:t>
      </w:r>
      <w:r w:rsidRPr="00A14550">
        <w:rPr>
          <w:rFonts w:ascii="Poppins" w:hAnsi="Poppins" w:cs="Poppins"/>
          <w:b/>
          <w:bCs/>
        </w:rPr>
        <w:t xml:space="preserve"> </w:t>
      </w:r>
      <w:hyperlink r:id="rId8" w:history="1">
        <w:r w:rsidRPr="00A14550">
          <w:rPr>
            <w:rStyle w:val="Hipercze"/>
            <w:rFonts w:ascii="Poppins" w:hAnsi="Poppins" w:cs="Poppins"/>
            <w:b/>
            <w:bCs/>
          </w:rPr>
          <w:t>RynekPierwotny.pl</w:t>
        </w:r>
      </w:hyperlink>
    </w:p>
    <w:p w14:paraId="017D589B" w14:textId="31F225BC" w:rsidR="004647DF" w:rsidRPr="00A14550" w:rsidRDefault="004647DF" w:rsidP="009844D1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</w:pPr>
      <w:r w:rsidRPr="00A14550"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  <w:t xml:space="preserve">Ceny ofertowe nowych mieszkań – </w:t>
      </w:r>
      <w:r w:rsidR="004F7357" w:rsidRPr="00A14550"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  <w:t>listopad</w:t>
      </w:r>
      <w:r w:rsidR="003C2373" w:rsidRPr="00A14550"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  <w:t xml:space="preserve"> </w:t>
      </w:r>
      <w:r w:rsidRPr="00A14550"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  <w:t>202</w:t>
      </w:r>
      <w:r w:rsidR="008912A7" w:rsidRPr="00A14550"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  <w:t>5</w:t>
      </w:r>
      <w:r w:rsidRPr="00A14550">
        <w:rPr>
          <w:rFonts w:ascii="Poppins" w:eastAsia="Times New Roman" w:hAnsi="Poppins" w:cs="Poppins"/>
          <w:b/>
          <w:bCs/>
          <w:kern w:val="36"/>
          <w:sz w:val="40"/>
          <w:szCs w:val="40"/>
          <w:lang w:eastAsia="pl-PL"/>
        </w:rPr>
        <w:t xml:space="preserve"> (wstępne dane)</w:t>
      </w:r>
    </w:p>
    <w:p w14:paraId="680CCE42" w14:textId="32A5BBE3" w:rsidR="00F825E4" w:rsidRPr="00A14550" w:rsidRDefault="00A93DC4" w:rsidP="003F7CD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sz w:val="24"/>
          <w:szCs w:val="24"/>
          <w:lang w:eastAsia="pl-PL"/>
        </w:rPr>
      </w:pPr>
      <w:bookmarkStart w:id="0" w:name="_Hlk210640664"/>
      <w:bookmarkStart w:id="1" w:name="_Hlk215483158"/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W listopadzie </w:t>
      </w:r>
      <w:r w:rsidR="003E36A1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deweloper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zy zamrozili swoje cenniki</w:t>
      </w:r>
      <w:r w:rsidR="00DF149B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. </w:t>
      </w:r>
      <w:r w:rsidR="00F825E4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Jak wynika ze wstępnych danych BIG DATA </w:t>
      </w:r>
      <w:r w:rsidR="00D33CBA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RynekPierwotny.pl, 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w Warszawie </w:t>
      </w:r>
      <w:r w:rsidR="002C33D8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średnia cena metra kwadratowego</w:t>
      </w:r>
      <w:r w:rsidR="00DF149B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oferowanych przez nich </w:t>
      </w:r>
      <w:r w:rsidR="00DF149B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mieszkań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</w:t>
      </w:r>
      <w:r w:rsidR="00E94C21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nieznacznie 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spadła, a w pozostałych metropoliach </w:t>
      </w:r>
      <w:r w:rsidR="00AE3D2B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–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 </w:t>
      </w:r>
      <w:r w:rsidR="00AE3D2B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 xml:space="preserve">praktycznie się </w:t>
      </w:r>
      <w:r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nie zmieniła</w:t>
      </w:r>
      <w:r w:rsidR="002C33D8" w:rsidRPr="00A14550">
        <w:rPr>
          <w:rFonts w:ascii="Poppins" w:eastAsia="Times New Roman" w:hAnsi="Poppins" w:cs="Poppins"/>
          <w:b/>
          <w:bCs/>
          <w:sz w:val="24"/>
          <w:szCs w:val="24"/>
          <w:lang w:eastAsia="pl-PL"/>
        </w:rPr>
        <w:t>.</w:t>
      </w:r>
    </w:p>
    <w:p w14:paraId="11E8C009" w14:textId="700764E6" w:rsidR="00E94C21" w:rsidRPr="00A14550" w:rsidRDefault="002C33D8" w:rsidP="00E94C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sz w:val="24"/>
          <w:szCs w:val="24"/>
          <w:shd w:val="clear" w:color="auto" w:fill="FFFFFF"/>
        </w:rPr>
      </w:pPr>
      <w:r w:rsidRPr="00A14550">
        <w:rPr>
          <w:rFonts w:ascii="Poppins" w:hAnsi="Poppins" w:cs="Poppins"/>
          <w:sz w:val="24"/>
          <w:szCs w:val="24"/>
        </w:rPr>
        <w:t xml:space="preserve">- </w:t>
      </w:r>
      <w:r w:rsidR="00E94C21" w:rsidRPr="00A14550">
        <w:rPr>
          <w:rFonts w:ascii="Poppins" w:hAnsi="Poppins" w:cs="Poppins"/>
          <w:i/>
          <w:iCs/>
          <w:sz w:val="24"/>
          <w:szCs w:val="24"/>
        </w:rPr>
        <w:t xml:space="preserve">Wprawdzie w statystykach nie zobaczyliśmy spadków cen, ale to nie oznacza, że przecen nie było. Deweloperzy najczęściej </w:t>
      </w:r>
      <w:r w:rsidR="00E94C21" w:rsidRPr="00A14550">
        <w:rPr>
          <w:rFonts w:ascii="Poppins" w:hAnsi="Poppins" w:cs="Poppins"/>
          <w:i/>
          <w:iCs/>
          <w:sz w:val="24"/>
          <w:szCs w:val="24"/>
          <w:lang w:eastAsia="pl-PL"/>
        </w:rPr>
        <w:t>kamuflują je z</w:t>
      </w:r>
      <w:r w:rsidR="00E94C21" w:rsidRPr="00A14550">
        <w:rPr>
          <w:rFonts w:ascii="Poppins" w:eastAsia="Times New Roman" w:hAnsi="Poppins" w:cs="Poppins"/>
          <w:i/>
          <w:iCs/>
          <w:sz w:val="24"/>
          <w:szCs w:val="24"/>
          <w:lang w:eastAsia="pl-PL"/>
        </w:rPr>
        <w:t xml:space="preserve">a pomocą promocji. </w:t>
      </w:r>
      <w:r w:rsidR="002859CC" w:rsidRPr="00A14550">
        <w:rPr>
          <w:rFonts w:ascii="Poppins" w:eastAsia="Times New Roman" w:hAnsi="Poppins" w:cs="Poppins"/>
          <w:i/>
          <w:iCs/>
          <w:sz w:val="24"/>
          <w:szCs w:val="24"/>
          <w:lang w:eastAsia="pl-PL"/>
        </w:rPr>
        <w:t>A s</w:t>
      </w:r>
      <w:r w:rsidR="00E94C21" w:rsidRPr="00A14550">
        <w:rPr>
          <w:rFonts w:ascii="Poppins" w:eastAsia="Times New Roman" w:hAnsi="Poppins" w:cs="Poppins"/>
          <w:i/>
          <w:iCs/>
          <w:sz w:val="24"/>
          <w:szCs w:val="24"/>
          <w:lang w:eastAsia="pl-PL"/>
        </w:rPr>
        <w:t>zczególnie w</w:t>
      </w:r>
      <w:r w:rsidR="00E94C21" w:rsidRPr="00A14550">
        <w:rPr>
          <w:rFonts w:ascii="Poppins" w:hAnsi="Poppins" w:cs="Poppins"/>
          <w:i/>
          <w:iCs/>
          <w:sz w:val="24"/>
          <w:szCs w:val="24"/>
        </w:rPr>
        <w:t xml:space="preserve"> listopadzie i grudniu </w:t>
      </w:r>
      <w:r w:rsidR="00E94C21" w:rsidRPr="00A14550">
        <w:rPr>
          <w:rFonts w:ascii="Poppins" w:hAnsi="Poppins" w:cs="Poppins"/>
          <w:i/>
          <w:iCs/>
          <w:sz w:val="24"/>
          <w:szCs w:val="24"/>
          <w:lang w:eastAsia="pl-PL"/>
        </w:rPr>
        <w:t xml:space="preserve">wykorzystują oni do tego każdą okazję, a jedną z nich </w:t>
      </w:r>
      <w:r w:rsidR="002859CC" w:rsidRPr="00A14550">
        <w:rPr>
          <w:rFonts w:ascii="Poppins" w:hAnsi="Poppins" w:cs="Poppins"/>
          <w:i/>
          <w:iCs/>
          <w:sz w:val="24"/>
          <w:szCs w:val="24"/>
          <w:lang w:eastAsia="pl-PL"/>
        </w:rPr>
        <w:t>był</w:t>
      </w:r>
      <w:r w:rsidR="00E94C21" w:rsidRPr="00A14550">
        <w:rPr>
          <w:rFonts w:ascii="Poppins" w:hAnsi="Poppins" w:cs="Poppins"/>
          <w:i/>
          <w:iCs/>
          <w:sz w:val="24"/>
          <w:szCs w:val="24"/>
          <w:lang w:eastAsia="pl-PL"/>
        </w:rPr>
        <w:t xml:space="preserve"> Black </w:t>
      </w:r>
      <w:proofErr w:type="spellStart"/>
      <w:r w:rsidR="00E94C21" w:rsidRPr="00A14550">
        <w:rPr>
          <w:rFonts w:ascii="Poppins" w:hAnsi="Poppins" w:cs="Poppins"/>
          <w:i/>
          <w:iCs/>
          <w:sz w:val="24"/>
          <w:szCs w:val="24"/>
          <w:lang w:eastAsia="pl-PL"/>
        </w:rPr>
        <w:t>Friday</w:t>
      </w:r>
      <w:proofErr w:type="spellEnd"/>
      <w:r w:rsidR="00E94C21" w:rsidRPr="00A14550">
        <w:rPr>
          <w:rFonts w:ascii="Poppins" w:hAnsi="Poppins" w:cs="Poppins"/>
          <w:i/>
          <w:iCs/>
          <w:sz w:val="24"/>
          <w:szCs w:val="24"/>
          <w:lang w:eastAsia="pl-PL"/>
        </w:rPr>
        <w:t>, żeby skusić nabywców</w:t>
      </w:r>
      <w:r w:rsidR="00E94C21" w:rsidRPr="00A14550">
        <w:rPr>
          <w:rFonts w:ascii="Poppins" w:hAnsi="Poppins" w:cs="Poppins"/>
          <w:sz w:val="24"/>
          <w:szCs w:val="24"/>
          <w:lang w:eastAsia="pl-PL"/>
        </w:rPr>
        <w:t xml:space="preserve"> </w:t>
      </w:r>
      <w:r w:rsidR="00E94C21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- </w:t>
      </w:r>
      <w:r w:rsidR="00E94C21" w:rsidRPr="00A14550">
        <w:rPr>
          <w:rFonts w:ascii="Poppins" w:hAnsi="Poppins" w:cs="Poppins"/>
          <w:sz w:val="24"/>
          <w:szCs w:val="24"/>
        </w:rPr>
        <w:t xml:space="preserve">mówi Marek Wielgo, ekspert portalu </w:t>
      </w:r>
      <w:hyperlink r:id="rId9" w:history="1">
        <w:r w:rsidR="00E94C21" w:rsidRPr="00A14550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  <w:r w:rsidR="00E94C21" w:rsidRPr="00A14550">
        <w:rPr>
          <w:rFonts w:ascii="Poppins" w:hAnsi="Poppins" w:cs="Poppins"/>
          <w:sz w:val="24"/>
          <w:szCs w:val="24"/>
        </w:rPr>
        <w:t>.</w:t>
      </w:r>
    </w:p>
    <w:bookmarkEnd w:id="1"/>
    <w:p w14:paraId="072A0921" w14:textId="77777777" w:rsidR="002859CC" w:rsidRPr="00A14550" w:rsidRDefault="00E94C21" w:rsidP="002859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sz w:val="24"/>
          <w:szCs w:val="24"/>
          <w:shd w:val="clear" w:color="auto" w:fill="FFFFFF"/>
        </w:rPr>
      </w:pPr>
      <w:r w:rsidRPr="00A14550">
        <w:rPr>
          <w:rFonts w:ascii="Poppins" w:hAnsi="Poppins" w:cs="Poppins"/>
          <w:sz w:val="24"/>
          <w:szCs w:val="24"/>
        </w:rPr>
        <w:t xml:space="preserve">Tymczasem </w:t>
      </w:r>
      <w:r w:rsidR="00104BA6" w:rsidRPr="00A14550">
        <w:rPr>
          <w:rFonts w:ascii="Poppins" w:hAnsi="Poppins" w:cs="Poppins"/>
          <w:sz w:val="24"/>
          <w:szCs w:val="24"/>
        </w:rPr>
        <w:t>– jak wynika z</w:t>
      </w:r>
      <w:r w:rsidR="00104BA6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e wstępnych danych BIG DATA RynekPierwotny.pl – </w:t>
      </w:r>
      <w:r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Warszawa </w:t>
      </w:r>
      <w:r w:rsidR="001608C1" w:rsidRPr="00A14550">
        <w:rPr>
          <w:rFonts w:ascii="Poppins" w:hAnsi="Poppins" w:cs="Poppins"/>
          <w:sz w:val="24"/>
          <w:szCs w:val="24"/>
          <w:shd w:val="clear" w:color="auto" w:fill="FFFFFF"/>
        </w:rPr>
        <w:t>był</w:t>
      </w:r>
      <w:r w:rsidRPr="00A14550">
        <w:rPr>
          <w:rFonts w:ascii="Poppins" w:hAnsi="Poppins" w:cs="Poppins"/>
          <w:sz w:val="24"/>
          <w:szCs w:val="24"/>
          <w:shd w:val="clear" w:color="auto" w:fill="FFFFFF"/>
        </w:rPr>
        <w:t>a</w:t>
      </w:r>
      <w:r w:rsidR="001608C1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 </w:t>
      </w:r>
      <w:r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w listopadzie </w:t>
      </w:r>
      <w:r w:rsidR="001608C1" w:rsidRPr="00A14550">
        <w:rPr>
          <w:rFonts w:ascii="Poppins" w:hAnsi="Poppins" w:cs="Poppins"/>
          <w:sz w:val="24"/>
          <w:szCs w:val="24"/>
          <w:shd w:val="clear" w:color="auto" w:fill="FFFFFF"/>
        </w:rPr>
        <w:t>jedyn</w:t>
      </w:r>
      <w:r w:rsidRPr="00A14550">
        <w:rPr>
          <w:rFonts w:ascii="Poppins" w:hAnsi="Poppins" w:cs="Poppins"/>
          <w:sz w:val="24"/>
          <w:szCs w:val="24"/>
          <w:shd w:val="clear" w:color="auto" w:fill="FFFFFF"/>
        </w:rPr>
        <w:t>ą</w:t>
      </w:r>
      <w:r w:rsidR="001608C1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 metropoli</w:t>
      </w:r>
      <w:r w:rsidRPr="00A14550">
        <w:rPr>
          <w:rFonts w:ascii="Poppins" w:hAnsi="Poppins" w:cs="Poppins"/>
          <w:sz w:val="24"/>
          <w:szCs w:val="24"/>
          <w:shd w:val="clear" w:color="auto" w:fill="FFFFFF"/>
        </w:rPr>
        <w:t>ą</w:t>
      </w:r>
      <w:r w:rsidR="001608C1" w:rsidRPr="00A14550">
        <w:rPr>
          <w:rFonts w:ascii="Poppins" w:hAnsi="Poppins" w:cs="Poppins"/>
          <w:sz w:val="24"/>
          <w:szCs w:val="24"/>
          <w:shd w:val="clear" w:color="auto" w:fill="FFFFFF"/>
        </w:rPr>
        <w:t>, w któr</w:t>
      </w:r>
      <w:r w:rsidRPr="00A14550">
        <w:rPr>
          <w:rFonts w:ascii="Poppins" w:hAnsi="Poppins" w:cs="Poppins"/>
          <w:sz w:val="24"/>
          <w:szCs w:val="24"/>
          <w:shd w:val="clear" w:color="auto" w:fill="FFFFFF"/>
        </w:rPr>
        <w:t>ej</w:t>
      </w:r>
      <w:r w:rsidR="001608C1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 średnia cena metra kwadratowego mieszkań oferowanych przez deweloper</w:t>
      </w:r>
      <w:r w:rsidR="002857BA" w:rsidRPr="00A14550">
        <w:rPr>
          <w:rFonts w:ascii="Poppins" w:hAnsi="Poppins" w:cs="Poppins"/>
          <w:sz w:val="24"/>
          <w:szCs w:val="24"/>
          <w:shd w:val="clear" w:color="auto" w:fill="FFFFFF"/>
        </w:rPr>
        <w:t>ów</w:t>
      </w:r>
      <w:r w:rsidR="00E868FB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 spadła o 1% (do ok. 18,2 tys. zł/m kw.). Wynika to jednak najpewniej z faktu, że na rynku pojawiła się dość duża pula mieszkań z ceną poniżej 15 tys. zł za metr. </w:t>
      </w:r>
    </w:p>
    <w:p w14:paraId="6CF09C47" w14:textId="71E52F22" w:rsidR="002859CC" w:rsidRPr="00A14550" w:rsidRDefault="00E868FB" w:rsidP="002859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sz w:val="24"/>
          <w:szCs w:val="24"/>
        </w:rPr>
      </w:pPr>
      <w:r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Także w pozostałych metropoliach w tzw. wprowadzeniach dominował popularny segment rynku. Jedynie we Wrocławiu średnia cena metra kwadratowego mieszkań wprowadzonych do sprzedaży była wyższa od średniej (niespełna 15,3 tys. zł/m kw.). Mimo to utrzymała ona poziom z października. Podobnie jak w Krakowie (ok. 16,7 tys. zł/m kw.), </w:t>
      </w:r>
      <w:r w:rsidR="002859CC" w:rsidRPr="00A14550">
        <w:rPr>
          <w:rFonts w:ascii="Poppins" w:hAnsi="Poppins" w:cs="Poppins"/>
          <w:sz w:val="24"/>
          <w:szCs w:val="24"/>
          <w:shd w:val="clear" w:color="auto" w:fill="FFFFFF"/>
        </w:rPr>
        <w:t>Trójmieście (ok. 17 tys. zł/m kw.), Łodzi</w:t>
      </w:r>
      <w:r w:rsidR="006530CD">
        <w:rPr>
          <w:rFonts w:ascii="Poppins" w:hAnsi="Poppins" w:cs="Poppins"/>
          <w:sz w:val="24"/>
          <w:szCs w:val="24"/>
          <w:shd w:val="clear" w:color="auto" w:fill="FFFFFF"/>
        </w:rPr>
        <w:t xml:space="preserve"> </w:t>
      </w:r>
      <w:r w:rsidR="002859CC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(ok. 11,3 tys. zł/m kw.), Poznaniu (ok. 13,7 tys. zł/m kw.) i miastach </w:t>
      </w:r>
      <w:r w:rsidR="002859CC" w:rsidRPr="00A14550">
        <w:rPr>
          <w:rFonts w:ascii="Poppins" w:eastAsia="Times New Roman" w:hAnsi="Poppins" w:cs="Poppins"/>
          <w:sz w:val="24"/>
          <w:szCs w:val="24"/>
          <w:lang w:eastAsia="pl-PL"/>
        </w:rPr>
        <w:t>Górnośląsko</w:t>
      </w:r>
      <w:r w:rsidR="002859CC" w:rsidRPr="00A14550">
        <w:rPr>
          <w:rFonts w:ascii="Poppins" w:hAnsi="Poppins" w:cs="Poppins"/>
          <w:sz w:val="24"/>
          <w:szCs w:val="24"/>
        </w:rPr>
        <w:t>-Zagłębiowskiej Metropolii (ok. 11,2 tys. zł/m kw.).</w:t>
      </w:r>
    </w:p>
    <w:p w14:paraId="221DDD0D" w14:textId="00A3D90D" w:rsidR="00AE3D2B" w:rsidRPr="00A14550" w:rsidRDefault="00AE3D2B" w:rsidP="00AE3D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 w:rsidRPr="00A14550">
        <w:rPr>
          <w:rFonts w:ascii="Poppins" w:hAnsi="Poppins" w:cs="Poppins"/>
          <w:noProof/>
        </w:rPr>
        <w:lastRenderedPageBreak/>
        <w:drawing>
          <wp:inline distT="0" distB="0" distL="0" distR="0" wp14:anchorId="69B00E34" wp14:editId="1E444174">
            <wp:extent cx="6645910" cy="3738245"/>
            <wp:effectExtent l="0" t="0" r="2540" b="0"/>
            <wp:docPr id="94407282" name="Obraz 2" descr="Obraz zawierający tekst, zrzut ekranu, Czcionka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07282" name="Obraz 2" descr="Obraz zawierający tekst, zrzut ekranu, Czcionka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E62EB" w14:textId="5C1BFDFE" w:rsidR="00B906B4" w:rsidRPr="00A14550" w:rsidRDefault="00AE3D2B" w:rsidP="00B906B4">
      <w:pPr>
        <w:jc w:val="both"/>
        <w:rPr>
          <w:rFonts w:ascii="Poppins" w:eastAsia="Times New Roman" w:hAnsi="Poppins" w:cs="Poppins"/>
          <w:sz w:val="24"/>
          <w:szCs w:val="24"/>
          <w:lang w:eastAsia="pl-PL"/>
        </w:rPr>
      </w:pPr>
      <w:bookmarkStart w:id="2" w:name="_Hlk210656578"/>
      <w:bookmarkEnd w:id="0"/>
      <w:r w:rsidRPr="00A14550">
        <w:rPr>
          <w:rFonts w:ascii="Poppins" w:eastAsia="Times New Roman" w:hAnsi="Poppins" w:cs="Poppins"/>
          <w:sz w:val="24"/>
          <w:szCs w:val="24"/>
          <w:lang w:eastAsia="pl-PL"/>
        </w:rPr>
        <w:t>Natomiast p</w:t>
      </w:r>
      <w:r w:rsidR="00C65423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orównując średnie ceny metra kwadratowego nowych mieszkań z </w:t>
      </w:r>
      <w:r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listopada </w:t>
      </w:r>
      <w:r w:rsidR="00C65423" w:rsidRPr="00A14550">
        <w:rPr>
          <w:rFonts w:ascii="Poppins" w:eastAsia="Times New Roman" w:hAnsi="Poppins" w:cs="Poppins"/>
          <w:sz w:val="24"/>
          <w:szCs w:val="24"/>
          <w:lang w:eastAsia="pl-PL"/>
        </w:rPr>
        <w:t>tego roku i analogicznego okresu roku ubiegłego</w:t>
      </w:r>
      <w:r w:rsidR="000A4602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, warto odnotować, że 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był to kolejny miesiąc, w którym w Trójmieście wyraźnie stopniała różnica. Jeszcze we wrześniu tego roku wynosiła ona 11%, </w:t>
      </w:r>
      <w:r w:rsidR="00A14550">
        <w:rPr>
          <w:rFonts w:ascii="Poppins" w:eastAsia="Times New Roman" w:hAnsi="Poppins" w:cs="Poppins"/>
          <w:sz w:val="24"/>
          <w:szCs w:val="24"/>
          <w:lang w:eastAsia="pl-PL"/>
        </w:rPr>
        <w:t>natomiast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 w listopadzie – 5%. </w:t>
      </w:r>
    </w:p>
    <w:p w14:paraId="5B17E0B2" w14:textId="705CAA00" w:rsidR="00B906B4" w:rsidRPr="00A14550" w:rsidRDefault="00B906B4" w:rsidP="00B906B4">
      <w:pPr>
        <w:jc w:val="both"/>
        <w:rPr>
          <w:rFonts w:ascii="Poppins" w:eastAsia="Times New Roman" w:hAnsi="Poppins" w:cs="Poppins"/>
          <w:lang w:eastAsia="pl-PL"/>
        </w:rPr>
      </w:pPr>
      <w:r w:rsidRPr="00A14550">
        <w:rPr>
          <w:rFonts w:ascii="Poppins" w:eastAsia="Times New Roman" w:hAnsi="Poppins" w:cs="Poppins"/>
          <w:noProof/>
          <w:lang w:eastAsia="pl-PL"/>
        </w:rPr>
        <w:drawing>
          <wp:inline distT="0" distB="0" distL="0" distR="0" wp14:anchorId="743CC9D5" wp14:editId="67E48A5D">
            <wp:extent cx="6645910" cy="3738245"/>
            <wp:effectExtent l="0" t="0" r="2540" b="0"/>
            <wp:docPr id="2124800574" name="Obraz 4" descr="Obraz zawierający tekst, zrzut ekranu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800574" name="Obraz 4" descr="Obraz zawierający tekst, zrzut ekranu, design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62AC9" w14:textId="391EC11C" w:rsidR="00B77C46" w:rsidRDefault="006530CD" w:rsidP="00B77C46">
      <w:pPr>
        <w:jc w:val="both"/>
        <w:rPr>
          <w:rFonts w:ascii="Poppins" w:hAnsi="Poppins" w:cs="Poppins"/>
          <w:sz w:val="24"/>
          <w:szCs w:val="24"/>
          <w:shd w:val="clear" w:color="auto" w:fill="FFFFFF"/>
        </w:rPr>
      </w:pPr>
      <w:r>
        <w:rPr>
          <w:rFonts w:ascii="Poppins" w:eastAsia="Times New Roman" w:hAnsi="Poppins" w:cs="Poppins"/>
          <w:sz w:val="24"/>
          <w:szCs w:val="24"/>
          <w:lang w:eastAsia="pl-PL"/>
        </w:rPr>
        <w:lastRenderedPageBreak/>
        <w:t>Zdaniem Marka Wielgo, eksperta portalu RynekPierwotny.pl, p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>o 1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>1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 </w:t>
      </w:r>
      <w:r w:rsidR="00B77C46" w:rsidRPr="00A14550">
        <w:rPr>
          <w:rFonts w:ascii="Poppins" w:hAnsi="Poppins" w:cs="Poppins"/>
          <w:sz w:val="24"/>
          <w:szCs w:val="24"/>
        </w:rPr>
        <w:t xml:space="preserve">miesiącach </w:t>
      </w:r>
      <w:r w:rsidR="00B906B4" w:rsidRPr="00A14550">
        <w:rPr>
          <w:rFonts w:ascii="Poppins" w:hAnsi="Poppins" w:cs="Poppins"/>
          <w:sz w:val="24"/>
          <w:szCs w:val="24"/>
        </w:rPr>
        <w:t>największe szanse na</w:t>
      </w:r>
      <w:r w:rsidR="00B77C46" w:rsidRPr="00A14550">
        <w:rPr>
          <w:rFonts w:ascii="Poppins" w:hAnsi="Poppins" w:cs="Poppins"/>
          <w:sz w:val="24"/>
          <w:szCs w:val="24"/>
        </w:rPr>
        <w:t xml:space="preserve"> tytuł najbardziej stabilnej cenowo metropolii w 2025 r. </w:t>
      </w:r>
      <w:r w:rsidR="00B906B4" w:rsidRPr="00A14550">
        <w:rPr>
          <w:rFonts w:ascii="Poppins" w:hAnsi="Poppins" w:cs="Poppins"/>
          <w:sz w:val="24"/>
          <w:szCs w:val="24"/>
        </w:rPr>
        <w:t xml:space="preserve">zachowuje Łódź, gdzie 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>średnia cena metra kwadratowego nowych mieszkań</w:t>
      </w:r>
      <w:r w:rsidR="00B906B4" w:rsidRPr="00A14550">
        <w:rPr>
          <w:rFonts w:ascii="Poppins" w:hAnsi="Poppins" w:cs="Poppins"/>
          <w:sz w:val="24"/>
          <w:szCs w:val="24"/>
        </w:rPr>
        <w:t xml:space="preserve"> była w listopadzie o 1% niższa niż rok temu</w:t>
      </w:r>
      <w:r w:rsidR="00B77C46" w:rsidRPr="00A14550">
        <w:rPr>
          <w:rFonts w:ascii="Poppins" w:hAnsi="Poppins" w:cs="Poppins"/>
          <w:sz w:val="24"/>
          <w:szCs w:val="24"/>
        </w:rPr>
        <w:t>. Na drug</w:t>
      </w:r>
      <w:r w:rsidR="00B906B4" w:rsidRPr="00A14550">
        <w:rPr>
          <w:rFonts w:ascii="Poppins" w:hAnsi="Poppins" w:cs="Poppins"/>
          <w:sz w:val="24"/>
          <w:szCs w:val="24"/>
        </w:rPr>
        <w:t>ą</w:t>
      </w:r>
      <w:r w:rsidR="00B77C46" w:rsidRPr="00A14550">
        <w:rPr>
          <w:rFonts w:ascii="Poppins" w:hAnsi="Poppins" w:cs="Poppins"/>
          <w:sz w:val="24"/>
          <w:szCs w:val="24"/>
        </w:rPr>
        <w:t xml:space="preserve"> pozycj</w:t>
      </w:r>
      <w:r w:rsidR="00B906B4" w:rsidRPr="00A14550">
        <w:rPr>
          <w:rFonts w:ascii="Poppins" w:hAnsi="Poppins" w:cs="Poppins"/>
          <w:sz w:val="24"/>
          <w:szCs w:val="24"/>
        </w:rPr>
        <w:t>ę</w:t>
      </w:r>
      <w:r w:rsidR="00B77C46" w:rsidRPr="00A14550">
        <w:rPr>
          <w:rFonts w:ascii="Poppins" w:hAnsi="Poppins" w:cs="Poppins"/>
          <w:sz w:val="24"/>
          <w:szCs w:val="24"/>
        </w:rPr>
        <w:t xml:space="preserve"> </w:t>
      </w:r>
      <w:r w:rsidR="00B906B4" w:rsidRPr="00A14550">
        <w:rPr>
          <w:rFonts w:ascii="Poppins" w:hAnsi="Poppins" w:cs="Poppins"/>
          <w:sz w:val="24"/>
          <w:szCs w:val="24"/>
        </w:rPr>
        <w:t xml:space="preserve">awansowała 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Górnośląsko-Zagłębiowska Metropolia (0%), która zepchnęła </w:t>
      </w:r>
      <w:r w:rsidR="00B77C46" w:rsidRPr="00A14550">
        <w:rPr>
          <w:rFonts w:ascii="Poppins" w:hAnsi="Poppins" w:cs="Poppins"/>
          <w:sz w:val="24"/>
          <w:szCs w:val="24"/>
        </w:rPr>
        <w:t>Kraków (+</w:t>
      </w:r>
      <w:r w:rsidR="00B906B4" w:rsidRPr="00A14550">
        <w:rPr>
          <w:rFonts w:ascii="Poppins" w:hAnsi="Poppins" w:cs="Poppins"/>
          <w:sz w:val="24"/>
          <w:szCs w:val="24"/>
        </w:rPr>
        <w:t>1</w:t>
      </w:r>
      <w:r w:rsidR="00B77C46" w:rsidRPr="00A14550">
        <w:rPr>
          <w:rFonts w:ascii="Poppins" w:hAnsi="Poppins" w:cs="Poppins"/>
          <w:sz w:val="24"/>
          <w:szCs w:val="24"/>
        </w:rPr>
        <w:t>%)</w:t>
      </w:r>
      <w:r w:rsidR="00B906B4" w:rsidRPr="00A14550">
        <w:rPr>
          <w:rFonts w:ascii="Poppins" w:hAnsi="Poppins" w:cs="Poppins"/>
          <w:sz w:val="24"/>
          <w:szCs w:val="24"/>
        </w:rPr>
        <w:t xml:space="preserve"> na trzecią. 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>We Wrocławiu z</w:t>
      </w:r>
      <w:r w:rsidR="00B77C46" w:rsidRPr="00A14550">
        <w:rPr>
          <w:rFonts w:ascii="Poppins" w:hAnsi="Poppins" w:cs="Poppins"/>
          <w:sz w:val="24"/>
          <w:szCs w:val="24"/>
        </w:rPr>
        <w:t>m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iana średniej ceny metra kwadratowego nowych mieszkań w okresie 12 miesięcy wynosiła </w:t>
      </w:r>
      <w:r w:rsidR="00D33CBA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w 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listopadzie 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4%, 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a 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 xml:space="preserve">w </w:t>
      </w:r>
      <w:r w:rsidR="00B906B4" w:rsidRPr="00A14550">
        <w:rPr>
          <w:rFonts w:ascii="Poppins" w:eastAsia="Times New Roman" w:hAnsi="Poppins" w:cs="Poppins"/>
          <w:sz w:val="24"/>
          <w:szCs w:val="24"/>
          <w:lang w:eastAsia="pl-PL"/>
        </w:rPr>
        <w:t>Warszawie i Poznaniu - 3</w:t>
      </w:r>
      <w:r w:rsidR="00B77C46" w:rsidRPr="00A14550">
        <w:rPr>
          <w:rFonts w:ascii="Poppins" w:eastAsia="Times New Roman" w:hAnsi="Poppins" w:cs="Poppins"/>
          <w:sz w:val="24"/>
          <w:szCs w:val="24"/>
          <w:lang w:eastAsia="pl-PL"/>
        </w:rPr>
        <w:t>%.</w:t>
      </w:r>
      <w:r w:rsidR="00B77C46" w:rsidRPr="00A14550">
        <w:rPr>
          <w:rFonts w:ascii="Poppins" w:hAnsi="Poppins" w:cs="Poppins"/>
          <w:sz w:val="24"/>
          <w:szCs w:val="24"/>
          <w:shd w:val="clear" w:color="auto" w:fill="FFFFFF"/>
        </w:rPr>
        <w:t xml:space="preserve"> </w:t>
      </w:r>
      <w:bookmarkEnd w:id="2"/>
    </w:p>
    <w:p w14:paraId="1C06F9DD" w14:textId="77777777" w:rsidR="006530CD" w:rsidRDefault="006530CD" w:rsidP="00B77C46">
      <w:pPr>
        <w:jc w:val="both"/>
        <w:rPr>
          <w:rFonts w:ascii="Poppins" w:hAnsi="Poppins" w:cs="Poppins"/>
          <w:sz w:val="24"/>
          <w:szCs w:val="24"/>
          <w:shd w:val="clear" w:color="auto" w:fill="FFFFFF"/>
        </w:rPr>
      </w:pPr>
    </w:p>
    <w:p w14:paraId="26F60179" w14:textId="77777777" w:rsidR="006530CD" w:rsidRPr="00B024CC" w:rsidRDefault="006530CD" w:rsidP="006530CD">
      <w:pPr>
        <w:rPr>
          <w:rFonts w:ascii="Poppins" w:hAnsi="Poppins" w:cs="Poppins"/>
          <w:sz w:val="24"/>
          <w:szCs w:val="24"/>
        </w:rPr>
      </w:pPr>
      <w:r>
        <w:rPr>
          <w:rFonts w:ascii="Poppins" w:hAnsi="Poppins" w:cs="Poppins"/>
          <w:sz w:val="24"/>
          <w:szCs w:val="24"/>
        </w:rPr>
        <w:t>---</w:t>
      </w:r>
    </w:p>
    <w:p w14:paraId="46A35101" w14:textId="77777777" w:rsidR="006530CD" w:rsidRDefault="006530CD" w:rsidP="006530CD">
      <w:pPr>
        <w:rPr>
          <w:rFonts w:ascii="Poppins" w:hAnsi="Poppins" w:cs="Poppins"/>
          <w:b/>
          <w:bCs/>
          <w:szCs w:val="20"/>
        </w:rPr>
      </w:pPr>
      <w:r w:rsidRPr="008A7256">
        <w:rPr>
          <w:rFonts w:ascii="Poppins" w:hAnsi="Poppins" w:cs="Poppins"/>
          <w:noProof/>
        </w:rPr>
        <w:drawing>
          <wp:inline distT="0" distB="0" distL="0" distR="0" wp14:anchorId="3DE0C280" wp14:editId="729279DF">
            <wp:extent cx="1362075" cy="1276350"/>
            <wp:effectExtent l="0" t="0" r="9525" b="0"/>
            <wp:docPr id="489964173" name="Obraz 1" descr="Obraz zawierający Ludzka twarz, ubrania, osoba, Pracownik umysłow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braz zawierający Ludzka twarz, ubrania, osoba, Pracownik umysłowy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62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oppins" w:hAnsi="Poppins" w:cs="Poppins"/>
          <w:szCs w:val="20"/>
        </w:rPr>
        <w:br/>
      </w:r>
    </w:p>
    <w:p w14:paraId="0267693C" w14:textId="77777777" w:rsidR="006530CD" w:rsidRPr="00B024CC" w:rsidRDefault="006530CD" w:rsidP="006530CD">
      <w:pPr>
        <w:rPr>
          <w:rFonts w:ascii="Poppins" w:hAnsi="Poppins" w:cs="Poppins"/>
          <w:sz w:val="20"/>
          <w:szCs w:val="20"/>
        </w:rPr>
      </w:pPr>
      <w:r w:rsidRPr="00B024CC">
        <w:rPr>
          <w:rFonts w:ascii="Poppins" w:hAnsi="Poppins" w:cs="Poppins"/>
          <w:b/>
          <w:bCs/>
          <w:sz w:val="20"/>
          <w:szCs w:val="20"/>
        </w:rPr>
        <w:t>Marek Wielgo</w:t>
      </w:r>
    </w:p>
    <w:p w14:paraId="543CDC6A" w14:textId="77777777" w:rsidR="006530CD" w:rsidRPr="00B024CC" w:rsidRDefault="006530CD" w:rsidP="006530CD">
      <w:pPr>
        <w:jc w:val="both"/>
        <w:rPr>
          <w:rFonts w:ascii="Poppins" w:hAnsi="Poppins" w:cs="Poppins"/>
          <w:sz w:val="20"/>
          <w:szCs w:val="20"/>
        </w:rPr>
      </w:pPr>
      <w:r w:rsidRPr="00B024CC">
        <w:rPr>
          <w:rFonts w:ascii="Poppins" w:hAnsi="Poppins" w:cs="Poppins"/>
          <w:i/>
          <w:iCs/>
          <w:sz w:val="20"/>
          <w:szCs w:val="20"/>
        </w:rPr>
        <w:t>Ekspert portali RynekPierwotny.pl i GetHome.pl. Wcześniej redaktor z 30-letnim stażem w dużych redakcjach, gdzie odpowiadał za obszar związany z budownictwem, rynkiem nieruchomości i mieszkalnictwem. Częsty prelegent konferencji branżowych. Twórca opracowań i prognoz dotyczących rynku deweloperskiego. Na co dzień zajmuje się analizą cen mieszkań na rynku pierwotnym i wtórnym. Podejmuje tematykę dostępności mieszkaniowej, śledzi zmiany dotyczące czynszów oraz form pomocy oferowanych przez państwo przy zakupie pierwszego mieszkania.</w:t>
      </w:r>
      <w:r w:rsidRPr="00B024CC">
        <w:rPr>
          <w:rFonts w:ascii="Poppins" w:hAnsi="Poppins" w:cs="Poppins"/>
          <w:sz w:val="20"/>
          <w:szCs w:val="20"/>
        </w:rPr>
        <w:t xml:space="preserve"> </w:t>
      </w:r>
    </w:p>
    <w:p w14:paraId="388D7CB5" w14:textId="77777777" w:rsidR="006530CD" w:rsidRPr="00A14550" w:rsidRDefault="006530CD" w:rsidP="00B77C46">
      <w:pPr>
        <w:jc w:val="both"/>
        <w:rPr>
          <w:rFonts w:ascii="Poppins" w:hAnsi="Poppins" w:cs="Poppins"/>
          <w:sz w:val="24"/>
          <w:szCs w:val="24"/>
          <w:shd w:val="clear" w:color="auto" w:fill="FFFFFF"/>
        </w:rPr>
      </w:pPr>
    </w:p>
    <w:sectPr w:rsidR="006530CD" w:rsidRPr="00A14550" w:rsidSect="000D1C3F">
      <w:headerReference w:type="default" r:id="rId13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8AA52" w14:textId="77777777" w:rsidR="008145BF" w:rsidRDefault="008145BF" w:rsidP="00E533BD">
      <w:pPr>
        <w:spacing w:after="0" w:line="240" w:lineRule="auto"/>
      </w:pPr>
      <w:r>
        <w:separator/>
      </w:r>
    </w:p>
  </w:endnote>
  <w:endnote w:type="continuationSeparator" w:id="0">
    <w:p w14:paraId="4BD84EAB" w14:textId="77777777" w:rsidR="008145BF" w:rsidRDefault="008145BF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BB030" w14:textId="77777777" w:rsidR="008145BF" w:rsidRDefault="008145BF" w:rsidP="00E533BD">
      <w:pPr>
        <w:spacing w:after="0" w:line="240" w:lineRule="auto"/>
      </w:pPr>
      <w:r>
        <w:separator/>
      </w:r>
    </w:p>
  </w:footnote>
  <w:footnote w:type="continuationSeparator" w:id="0">
    <w:p w14:paraId="6EEB8A6E" w14:textId="77777777" w:rsidR="008145BF" w:rsidRDefault="008145BF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1909287718" name="Grafika 19092877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064B4"/>
    <w:rsid w:val="00007107"/>
    <w:rsid w:val="00010FEA"/>
    <w:rsid w:val="0001321E"/>
    <w:rsid w:val="00015274"/>
    <w:rsid w:val="00016290"/>
    <w:rsid w:val="000255B0"/>
    <w:rsid w:val="00025655"/>
    <w:rsid w:val="000311F2"/>
    <w:rsid w:val="0003422C"/>
    <w:rsid w:val="00037269"/>
    <w:rsid w:val="00044139"/>
    <w:rsid w:val="00045687"/>
    <w:rsid w:val="00052F7C"/>
    <w:rsid w:val="00056E3E"/>
    <w:rsid w:val="00057F54"/>
    <w:rsid w:val="00064C59"/>
    <w:rsid w:val="00064DEF"/>
    <w:rsid w:val="00070677"/>
    <w:rsid w:val="00075310"/>
    <w:rsid w:val="0007784C"/>
    <w:rsid w:val="00080FF6"/>
    <w:rsid w:val="00087149"/>
    <w:rsid w:val="000911B9"/>
    <w:rsid w:val="00097BFE"/>
    <w:rsid w:val="000A2552"/>
    <w:rsid w:val="000A2E75"/>
    <w:rsid w:val="000A4602"/>
    <w:rsid w:val="000A52B7"/>
    <w:rsid w:val="000A6618"/>
    <w:rsid w:val="000B1FFE"/>
    <w:rsid w:val="000C1C14"/>
    <w:rsid w:val="000C2C30"/>
    <w:rsid w:val="000C43DB"/>
    <w:rsid w:val="000D1C3F"/>
    <w:rsid w:val="000D2D2C"/>
    <w:rsid w:val="000D7339"/>
    <w:rsid w:val="000E427E"/>
    <w:rsid w:val="000F0B92"/>
    <w:rsid w:val="000F2327"/>
    <w:rsid w:val="000F2A84"/>
    <w:rsid w:val="000F546E"/>
    <w:rsid w:val="001003CF"/>
    <w:rsid w:val="00104340"/>
    <w:rsid w:val="00104BA6"/>
    <w:rsid w:val="00106A46"/>
    <w:rsid w:val="00106C6C"/>
    <w:rsid w:val="0011170A"/>
    <w:rsid w:val="00115A50"/>
    <w:rsid w:val="001175D2"/>
    <w:rsid w:val="0012008A"/>
    <w:rsid w:val="00120D40"/>
    <w:rsid w:val="0012484B"/>
    <w:rsid w:val="00130695"/>
    <w:rsid w:val="00131C84"/>
    <w:rsid w:val="001520CE"/>
    <w:rsid w:val="00156998"/>
    <w:rsid w:val="00157E64"/>
    <w:rsid w:val="001608C1"/>
    <w:rsid w:val="00160B41"/>
    <w:rsid w:val="001703DA"/>
    <w:rsid w:val="0017068C"/>
    <w:rsid w:val="00171955"/>
    <w:rsid w:val="00172918"/>
    <w:rsid w:val="001734D9"/>
    <w:rsid w:val="00176DE5"/>
    <w:rsid w:val="0017700B"/>
    <w:rsid w:val="001817C9"/>
    <w:rsid w:val="001828DA"/>
    <w:rsid w:val="00182A25"/>
    <w:rsid w:val="00182F7C"/>
    <w:rsid w:val="0018306C"/>
    <w:rsid w:val="0018447B"/>
    <w:rsid w:val="00186DA0"/>
    <w:rsid w:val="00193531"/>
    <w:rsid w:val="001941F3"/>
    <w:rsid w:val="00194693"/>
    <w:rsid w:val="001B525C"/>
    <w:rsid w:val="001D7997"/>
    <w:rsid w:val="001E19C9"/>
    <w:rsid w:val="001E46F6"/>
    <w:rsid w:val="001E5DFD"/>
    <w:rsid w:val="001F4F64"/>
    <w:rsid w:val="00206C58"/>
    <w:rsid w:val="00207D8E"/>
    <w:rsid w:val="00212682"/>
    <w:rsid w:val="00212DDB"/>
    <w:rsid w:val="0022090C"/>
    <w:rsid w:val="00227AC6"/>
    <w:rsid w:val="00236BFB"/>
    <w:rsid w:val="00240AAA"/>
    <w:rsid w:val="00241480"/>
    <w:rsid w:val="0024504F"/>
    <w:rsid w:val="0025211A"/>
    <w:rsid w:val="00252166"/>
    <w:rsid w:val="0025393F"/>
    <w:rsid w:val="00253B29"/>
    <w:rsid w:val="002543AF"/>
    <w:rsid w:val="00254DE4"/>
    <w:rsid w:val="00261B5A"/>
    <w:rsid w:val="00263831"/>
    <w:rsid w:val="0027120F"/>
    <w:rsid w:val="002739D8"/>
    <w:rsid w:val="00280F62"/>
    <w:rsid w:val="002851AF"/>
    <w:rsid w:val="002857BA"/>
    <w:rsid w:val="002859CC"/>
    <w:rsid w:val="00286BC4"/>
    <w:rsid w:val="00290153"/>
    <w:rsid w:val="00293F01"/>
    <w:rsid w:val="002A5C18"/>
    <w:rsid w:val="002B3367"/>
    <w:rsid w:val="002C33D8"/>
    <w:rsid w:val="002C3A0A"/>
    <w:rsid w:val="002C3E63"/>
    <w:rsid w:val="002D244C"/>
    <w:rsid w:val="002D7839"/>
    <w:rsid w:val="002E6753"/>
    <w:rsid w:val="002E700C"/>
    <w:rsid w:val="003007CB"/>
    <w:rsid w:val="0030376C"/>
    <w:rsid w:val="00303D09"/>
    <w:rsid w:val="003120E0"/>
    <w:rsid w:val="0032398B"/>
    <w:rsid w:val="00324366"/>
    <w:rsid w:val="003279F5"/>
    <w:rsid w:val="00330D9D"/>
    <w:rsid w:val="00331728"/>
    <w:rsid w:val="00335ADE"/>
    <w:rsid w:val="003434DA"/>
    <w:rsid w:val="00351EC9"/>
    <w:rsid w:val="0035478D"/>
    <w:rsid w:val="003608BE"/>
    <w:rsid w:val="00362B8E"/>
    <w:rsid w:val="00362DF3"/>
    <w:rsid w:val="00364021"/>
    <w:rsid w:val="00367250"/>
    <w:rsid w:val="00367682"/>
    <w:rsid w:val="00377A19"/>
    <w:rsid w:val="00377A5C"/>
    <w:rsid w:val="003911F4"/>
    <w:rsid w:val="00396407"/>
    <w:rsid w:val="00396A11"/>
    <w:rsid w:val="00397C40"/>
    <w:rsid w:val="003A0464"/>
    <w:rsid w:val="003A753E"/>
    <w:rsid w:val="003B4D48"/>
    <w:rsid w:val="003C1270"/>
    <w:rsid w:val="003C2373"/>
    <w:rsid w:val="003C5F07"/>
    <w:rsid w:val="003C674A"/>
    <w:rsid w:val="003C74F0"/>
    <w:rsid w:val="003D28BE"/>
    <w:rsid w:val="003E0207"/>
    <w:rsid w:val="003E36A1"/>
    <w:rsid w:val="003E50FF"/>
    <w:rsid w:val="003F4B89"/>
    <w:rsid w:val="003F4CD8"/>
    <w:rsid w:val="003F4D95"/>
    <w:rsid w:val="003F5A79"/>
    <w:rsid w:val="003F7CD6"/>
    <w:rsid w:val="004027D8"/>
    <w:rsid w:val="00404039"/>
    <w:rsid w:val="004069F6"/>
    <w:rsid w:val="00410562"/>
    <w:rsid w:val="00411EB0"/>
    <w:rsid w:val="00414F41"/>
    <w:rsid w:val="0042351A"/>
    <w:rsid w:val="00424750"/>
    <w:rsid w:val="00425EFB"/>
    <w:rsid w:val="00430A77"/>
    <w:rsid w:val="00433EAC"/>
    <w:rsid w:val="00442968"/>
    <w:rsid w:val="00442EBD"/>
    <w:rsid w:val="0044468E"/>
    <w:rsid w:val="004458A9"/>
    <w:rsid w:val="00445E56"/>
    <w:rsid w:val="0045420A"/>
    <w:rsid w:val="004647DF"/>
    <w:rsid w:val="00466C28"/>
    <w:rsid w:val="004673C2"/>
    <w:rsid w:val="00470D4A"/>
    <w:rsid w:val="00473987"/>
    <w:rsid w:val="004766D7"/>
    <w:rsid w:val="00494AD3"/>
    <w:rsid w:val="004A1A0A"/>
    <w:rsid w:val="004A1D55"/>
    <w:rsid w:val="004A5342"/>
    <w:rsid w:val="004A5DBC"/>
    <w:rsid w:val="004B13A7"/>
    <w:rsid w:val="004B34BB"/>
    <w:rsid w:val="004B3C07"/>
    <w:rsid w:val="004B438A"/>
    <w:rsid w:val="004C4395"/>
    <w:rsid w:val="004C5CC2"/>
    <w:rsid w:val="004D6F30"/>
    <w:rsid w:val="004E18D9"/>
    <w:rsid w:val="004E451E"/>
    <w:rsid w:val="004F7357"/>
    <w:rsid w:val="004F791A"/>
    <w:rsid w:val="00504683"/>
    <w:rsid w:val="00504701"/>
    <w:rsid w:val="0050728D"/>
    <w:rsid w:val="00507867"/>
    <w:rsid w:val="00507B27"/>
    <w:rsid w:val="0051474C"/>
    <w:rsid w:val="00530633"/>
    <w:rsid w:val="0053121A"/>
    <w:rsid w:val="00531A1C"/>
    <w:rsid w:val="005329D7"/>
    <w:rsid w:val="00532B40"/>
    <w:rsid w:val="0053591A"/>
    <w:rsid w:val="005406EE"/>
    <w:rsid w:val="00540898"/>
    <w:rsid w:val="005409A4"/>
    <w:rsid w:val="005428ED"/>
    <w:rsid w:val="00545A40"/>
    <w:rsid w:val="00546023"/>
    <w:rsid w:val="005463BD"/>
    <w:rsid w:val="00563DA8"/>
    <w:rsid w:val="00565B3F"/>
    <w:rsid w:val="00570B3A"/>
    <w:rsid w:val="00571D71"/>
    <w:rsid w:val="005756AC"/>
    <w:rsid w:val="00581CAF"/>
    <w:rsid w:val="00583E9C"/>
    <w:rsid w:val="00584EF8"/>
    <w:rsid w:val="00585A06"/>
    <w:rsid w:val="005865D9"/>
    <w:rsid w:val="00595106"/>
    <w:rsid w:val="005A52CF"/>
    <w:rsid w:val="005B6EC7"/>
    <w:rsid w:val="005C2CA9"/>
    <w:rsid w:val="005D03E9"/>
    <w:rsid w:val="005D60E5"/>
    <w:rsid w:val="005D6697"/>
    <w:rsid w:val="005D6829"/>
    <w:rsid w:val="005E154B"/>
    <w:rsid w:val="005E1981"/>
    <w:rsid w:val="005E209F"/>
    <w:rsid w:val="005E3521"/>
    <w:rsid w:val="00606425"/>
    <w:rsid w:val="00610A0D"/>
    <w:rsid w:val="00615A6B"/>
    <w:rsid w:val="006170B5"/>
    <w:rsid w:val="006331DF"/>
    <w:rsid w:val="00634428"/>
    <w:rsid w:val="00634812"/>
    <w:rsid w:val="00634ECC"/>
    <w:rsid w:val="00635282"/>
    <w:rsid w:val="00641650"/>
    <w:rsid w:val="006512ED"/>
    <w:rsid w:val="0065304C"/>
    <w:rsid w:val="006530CD"/>
    <w:rsid w:val="00655E69"/>
    <w:rsid w:val="00656A92"/>
    <w:rsid w:val="0066231E"/>
    <w:rsid w:val="006644B0"/>
    <w:rsid w:val="00667839"/>
    <w:rsid w:val="00686E46"/>
    <w:rsid w:val="00686EF4"/>
    <w:rsid w:val="006914AC"/>
    <w:rsid w:val="00693D0A"/>
    <w:rsid w:val="006A6D7E"/>
    <w:rsid w:val="006B2F19"/>
    <w:rsid w:val="006C07E3"/>
    <w:rsid w:val="006C64C7"/>
    <w:rsid w:val="006C6EED"/>
    <w:rsid w:val="006C7246"/>
    <w:rsid w:val="006C7446"/>
    <w:rsid w:val="006D1A53"/>
    <w:rsid w:val="006E144D"/>
    <w:rsid w:val="006E194D"/>
    <w:rsid w:val="006E467A"/>
    <w:rsid w:val="006E6F25"/>
    <w:rsid w:val="006F0A66"/>
    <w:rsid w:val="006F1831"/>
    <w:rsid w:val="006F28DE"/>
    <w:rsid w:val="006F2CCA"/>
    <w:rsid w:val="006F5B6C"/>
    <w:rsid w:val="007016FC"/>
    <w:rsid w:val="00704E7E"/>
    <w:rsid w:val="00705C06"/>
    <w:rsid w:val="0071262C"/>
    <w:rsid w:val="007140E1"/>
    <w:rsid w:val="00715488"/>
    <w:rsid w:val="00720322"/>
    <w:rsid w:val="007217C6"/>
    <w:rsid w:val="00722C59"/>
    <w:rsid w:val="00725402"/>
    <w:rsid w:val="00726A64"/>
    <w:rsid w:val="007311ED"/>
    <w:rsid w:val="00736865"/>
    <w:rsid w:val="007407DA"/>
    <w:rsid w:val="00744A6F"/>
    <w:rsid w:val="007461EC"/>
    <w:rsid w:val="00747B78"/>
    <w:rsid w:val="007503A6"/>
    <w:rsid w:val="00751153"/>
    <w:rsid w:val="007604AE"/>
    <w:rsid w:val="00774726"/>
    <w:rsid w:val="00776FBD"/>
    <w:rsid w:val="00777762"/>
    <w:rsid w:val="00782A4A"/>
    <w:rsid w:val="00782C3E"/>
    <w:rsid w:val="0078707B"/>
    <w:rsid w:val="00793B7D"/>
    <w:rsid w:val="007A2161"/>
    <w:rsid w:val="007A2AED"/>
    <w:rsid w:val="007C0474"/>
    <w:rsid w:val="007C6EA0"/>
    <w:rsid w:val="007C7E18"/>
    <w:rsid w:val="007E0371"/>
    <w:rsid w:val="007E0BB9"/>
    <w:rsid w:val="007E10C0"/>
    <w:rsid w:val="007E3768"/>
    <w:rsid w:val="007E46B1"/>
    <w:rsid w:val="007F16BC"/>
    <w:rsid w:val="007F2ADF"/>
    <w:rsid w:val="007F3FFA"/>
    <w:rsid w:val="00801EEA"/>
    <w:rsid w:val="00804506"/>
    <w:rsid w:val="00804614"/>
    <w:rsid w:val="00805026"/>
    <w:rsid w:val="00807600"/>
    <w:rsid w:val="00813CB9"/>
    <w:rsid w:val="008145BF"/>
    <w:rsid w:val="00825AD9"/>
    <w:rsid w:val="008346F5"/>
    <w:rsid w:val="00836B91"/>
    <w:rsid w:val="008406A4"/>
    <w:rsid w:val="00843CC7"/>
    <w:rsid w:val="0085114C"/>
    <w:rsid w:val="008564CE"/>
    <w:rsid w:val="008565B8"/>
    <w:rsid w:val="00864469"/>
    <w:rsid w:val="00871168"/>
    <w:rsid w:val="00871747"/>
    <w:rsid w:val="00881AA6"/>
    <w:rsid w:val="00884A9A"/>
    <w:rsid w:val="008912A7"/>
    <w:rsid w:val="00892A7C"/>
    <w:rsid w:val="008A0725"/>
    <w:rsid w:val="008A0FDF"/>
    <w:rsid w:val="008A109B"/>
    <w:rsid w:val="008A1559"/>
    <w:rsid w:val="008A7207"/>
    <w:rsid w:val="008B5BDC"/>
    <w:rsid w:val="008C004E"/>
    <w:rsid w:val="008C4684"/>
    <w:rsid w:val="008C4724"/>
    <w:rsid w:val="008C474E"/>
    <w:rsid w:val="008C55BD"/>
    <w:rsid w:val="008C6F2D"/>
    <w:rsid w:val="008D02ED"/>
    <w:rsid w:val="008D2313"/>
    <w:rsid w:val="008E239F"/>
    <w:rsid w:val="008E3F84"/>
    <w:rsid w:val="008F0447"/>
    <w:rsid w:val="008F4AF1"/>
    <w:rsid w:val="008F7B1C"/>
    <w:rsid w:val="009032D8"/>
    <w:rsid w:val="00905B12"/>
    <w:rsid w:val="0091278B"/>
    <w:rsid w:val="009232E8"/>
    <w:rsid w:val="00931E5A"/>
    <w:rsid w:val="00935F2A"/>
    <w:rsid w:val="0093613E"/>
    <w:rsid w:val="00937CE1"/>
    <w:rsid w:val="00944E9D"/>
    <w:rsid w:val="00945877"/>
    <w:rsid w:val="00945F4F"/>
    <w:rsid w:val="00951495"/>
    <w:rsid w:val="0095195F"/>
    <w:rsid w:val="00960BB4"/>
    <w:rsid w:val="00961FD0"/>
    <w:rsid w:val="00962040"/>
    <w:rsid w:val="00964FBC"/>
    <w:rsid w:val="00965523"/>
    <w:rsid w:val="00967D21"/>
    <w:rsid w:val="00970819"/>
    <w:rsid w:val="009755C6"/>
    <w:rsid w:val="009771B2"/>
    <w:rsid w:val="009809A4"/>
    <w:rsid w:val="00981059"/>
    <w:rsid w:val="00982D66"/>
    <w:rsid w:val="009844D1"/>
    <w:rsid w:val="00990AA6"/>
    <w:rsid w:val="009A324B"/>
    <w:rsid w:val="009A3D85"/>
    <w:rsid w:val="009A4AA4"/>
    <w:rsid w:val="009A55A3"/>
    <w:rsid w:val="009A5BD7"/>
    <w:rsid w:val="009C0376"/>
    <w:rsid w:val="009C2310"/>
    <w:rsid w:val="009C234B"/>
    <w:rsid w:val="009D452D"/>
    <w:rsid w:val="009E01D9"/>
    <w:rsid w:val="009E0483"/>
    <w:rsid w:val="009E241E"/>
    <w:rsid w:val="009E428A"/>
    <w:rsid w:val="009E7039"/>
    <w:rsid w:val="009F292F"/>
    <w:rsid w:val="00A0126E"/>
    <w:rsid w:val="00A048B6"/>
    <w:rsid w:val="00A05029"/>
    <w:rsid w:val="00A14550"/>
    <w:rsid w:val="00A17286"/>
    <w:rsid w:val="00A17D1B"/>
    <w:rsid w:val="00A22BCB"/>
    <w:rsid w:val="00A23345"/>
    <w:rsid w:val="00A24093"/>
    <w:rsid w:val="00A27290"/>
    <w:rsid w:val="00A43266"/>
    <w:rsid w:val="00A478CB"/>
    <w:rsid w:val="00A51869"/>
    <w:rsid w:val="00A547BE"/>
    <w:rsid w:val="00A61B43"/>
    <w:rsid w:val="00A64C0A"/>
    <w:rsid w:val="00A64F69"/>
    <w:rsid w:val="00A66548"/>
    <w:rsid w:val="00A66D55"/>
    <w:rsid w:val="00A67ABA"/>
    <w:rsid w:val="00A74B61"/>
    <w:rsid w:val="00A81BE6"/>
    <w:rsid w:val="00A90FB0"/>
    <w:rsid w:val="00A924CC"/>
    <w:rsid w:val="00A93DC4"/>
    <w:rsid w:val="00AA2B98"/>
    <w:rsid w:val="00AA5758"/>
    <w:rsid w:val="00AB702B"/>
    <w:rsid w:val="00AC5858"/>
    <w:rsid w:val="00AC69E1"/>
    <w:rsid w:val="00AE3D2B"/>
    <w:rsid w:val="00AF5B18"/>
    <w:rsid w:val="00AF6C7F"/>
    <w:rsid w:val="00B141B2"/>
    <w:rsid w:val="00B15F6C"/>
    <w:rsid w:val="00B17438"/>
    <w:rsid w:val="00B17444"/>
    <w:rsid w:val="00B238FA"/>
    <w:rsid w:val="00B24C21"/>
    <w:rsid w:val="00B33F85"/>
    <w:rsid w:val="00B357EC"/>
    <w:rsid w:val="00B41266"/>
    <w:rsid w:val="00B420E5"/>
    <w:rsid w:val="00B42848"/>
    <w:rsid w:val="00B430F1"/>
    <w:rsid w:val="00B4505A"/>
    <w:rsid w:val="00B46BF2"/>
    <w:rsid w:val="00B52215"/>
    <w:rsid w:val="00B528F9"/>
    <w:rsid w:val="00B5353F"/>
    <w:rsid w:val="00B55905"/>
    <w:rsid w:val="00B56DBE"/>
    <w:rsid w:val="00B6280B"/>
    <w:rsid w:val="00B6641D"/>
    <w:rsid w:val="00B675F4"/>
    <w:rsid w:val="00B7457A"/>
    <w:rsid w:val="00B7728E"/>
    <w:rsid w:val="00B77C46"/>
    <w:rsid w:val="00B816B2"/>
    <w:rsid w:val="00B906B4"/>
    <w:rsid w:val="00B90C5F"/>
    <w:rsid w:val="00B9160B"/>
    <w:rsid w:val="00BA0C8F"/>
    <w:rsid w:val="00BA48E5"/>
    <w:rsid w:val="00BA4AE2"/>
    <w:rsid w:val="00BA5DA4"/>
    <w:rsid w:val="00BB142D"/>
    <w:rsid w:val="00BB2701"/>
    <w:rsid w:val="00BB39CE"/>
    <w:rsid w:val="00BC0CC0"/>
    <w:rsid w:val="00BC366F"/>
    <w:rsid w:val="00BC64E8"/>
    <w:rsid w:val="00BD33FF"/>
    <w:rsid w:val="00BE27DB"/>
    <w:rsid w:val="00BE548A"/>
    <w:rsid w:val="00BF21C7"/>
    <w:rsid w:val="00BF285E"/>
    <w:rsid w:val="00BF2F46"/>
    <w:rsid w:val="00BF3B08"/>
    <w:rsid w:val="00BF430F"/>
    <w:rsid w:val="00C01224"/>
    <w:rsid w:val="00C05921"/>
    <w:rsid w:val="00C10188"/>
    <w:rsid w:val="00C12248"/>
    <w:rsid w:val="00C22A11"/>
    <w:rsid w:val="00C2323A"/>
    <w:rsid w:val="00C244E4"/>
    <w:rsid w:val="00C26D66"/>
    <w:rsid w:val="00C35B7E"/>
    <w:rsid w:val="00C46446"/>
    <w:rsid w:val="00C50A12"/>
    <w:rsid w:val="00C5125A"/>
    <w:rsid w:val="00C65423"/>
    <w:rsid w:val="00C73133"/>
    <w:rsid w:val="00C73FD2"/>
    <w:rsid w:val="00C77543"/>
    <w:rsid w:val="00C929AE"/>
    <w:rsid w:val="00C940D0"/>
    <w:rsid w:val="00CA107D"/>
    <w:rsid w:val="00CA2956"/>
    <w:rsid w:val="00CA33AD"/>
    <w:rsid w:val="00CA47CA"/>
    <w:rsid w:val="00CB1B68"/>
    <w:rsid w:val="00CB6F57"/>
    <w:rsid w:val="00CB7C00"/>
    <w:rsid w:val="00CC5797"/>
    <w:rsid w:val="00CD069A"/>
    <w:rsid w:val="00CD15B5"/>
    <w:rsid w:val="00CF036B"/>
    <w:rsid w:val="00CF2699"/>
    <w:rsid w:val="00CF2FD5"/>
    <w:rsid w:val="00CF4794"/>
    <w:rsid w:val="00CF4C91"/>
    <w:rsid w:val="00CF7538"/>
    <w:rsid w:val="00D059DB"/>
    <w:rsid w:val="00D061AE"/>
    <w:rsid w:val="00D1044B"/>
    <w:rsid w:val="00D10B66"/>
    <w:rsid w:val="00D17BA2"/>
    <w:rsid w:val="00D21193"/>
    <w:rsid w:val="00D27B6F"/>
    <w:rsid w:val="00D3042F"/>
    <w:rsid w:val="00D320B2"/>
    <w:rsid w:val="00D33CBA"/>
    <w:rsid w:val="00D33EAC"/>
    <w:rsid w:val="00D404CA"/>
    <w:rsid w:val="00D455CB"/>
    <w:rsid w:val="00D4760F"/>
    <w:rsid w:val="00D546D9"/>
    <w:rsid w:val="00D54E03"/>
    <w:rsid w:val="00D56734"/>
    <w:rsid w:val="00D56A8C"/>
    <w:rsid w:val="00D61549"/>
    <w:rsid w:val="00D66C8C"/>
    <w:rsid w:val="00D70C61"/>
    <w:rsid w:val="00D72B55"/>
    <w:rsid w:val="00D75392"/>
    <w:rsid w:val="00D755E0"/>
    <w:rsid w:val="00D77127"/>
    <w:rsid w:val="00DA0E39"/>
    <w:rsid w:val="00DA494D"/>
    <w:rsid w:val="00DA72F4"/>
    <w:rsid w:val="00DA75D1"/>
    <w:rsid w:val="00DA7D8F"/>
    <w:rsid w:val="00DB175C"/>
    <w:rsid w:val="00DB22D0"/>
    <w:rsid w:val="00DB2F90"/>
    <w:rsid w:val="00DB5710"/>
    <w:rsid w:val="00DB60A0"/>
    <w:rsid w:val="00DB6659"/>
    <w:rsid w:val="00DB6718"/>
    <w:rsid w:val="00DC1870"/>
    <w:rsid w:val="00DC3442"/>
    <w:rsid w:val="00DC4491"/>
    <w:rsid w:val="00DC77CB"/>
    <w:rsid w:val="00DD6A44"/>
    <w:rsid w:val="00DE1F7A"/>
    <w:rsid w:val="00DE2E1D"/>
    <w:rsid w:val="00DE56B9"/>
    <w:rsid w:val="00DE793C"/>
    <w:rsid w:val="00DF149B"/>
    <w:rsid w:val="00DF6730"/>
    <w:rsid w:val="00E13551"/>
    <w:rsid w:val="00E20436"/>
    <w:rsid w:val="00E22F81"/>
    <w:rsid w:val="00E245F0"/>
    <w:rsid w:val="00E252B1"/>
    <w:rsid w:val="00E25AAC"/>
    <w:rsid w:val="00E3093D"/>
    <w:rsid w:val="00E32A58"/>
    <w:rsid w:val="00E32F03"/>
    <w:rsid w:val="00E3719E"/>
    <w:rsid w:val="00E440F2"/>
    <w:rsid w:val="00E46864"/>
    <w:rsid w:val="00E533BD"/>
    <w:rsid w:val="00E55E92"/>
    <w:rsid w:val="00E61644"/>
    <w:rsid w:val="00E716EF"/>
    <w:rsid w:val="00E72209"/>
    <w:rsid w:val="00E73303"/>
    <w:rsid w:val="00E80F52"/>
    <w:rsid w:val="00E84E26"/>
    <w:rsid w:val="00E868FB"/>
    <w:rsid w:val="00E90446"/>
    <w:rsid w:val="00E90ECC"/>
    <w:rsid w:val="00E93CE5"/>
    <w:rsid w:val="00E94C21"/>
    <w:rsid w:val="00EA1034"/>
    <w:rsid w:val="00EA140F"/>
    <w:rsid w:val="00EA18AB"/>
    <w:rsid w:val="00EA269B"/>
    <w:rsid w:val="00EA316E"/>
    <w:rsid w:val="00EA3946"/>
    <w:rsid w:val="00EA5612"/>
    <w:rsid w:val="00EA6AE8"/>
    <w:rsid w:val="00EA6B8B"/>
    <w:rsid w:val="00EA7B33"/>
    <w:rsid w:val="00EC10B9"/>
    <w:rsid w:val="00EC2FE6"/>
    <w:rsid w:val="00ED61B2"/>
    <w:rsid w:val="00ED6CE9"/>
    <w:rsid w:val="00EE6896"/>
    <w:rsid w:val="00EF0383"/>
    <w:rsid w:val="00EF44C8"/>
    <w:rsid w:val="00F009B8"/>
    <w:rsid w:val="00F05206"/>
    <w:rsid w:val="00F06678"/>
    <w:rsid w:val="00F07241"/>
    <w:rsid w:val="00F17553"/>
    <w:rsid w:val="00F21411"/>
    <w:rsid w:val="00F22E6F"/>
    <w:rsid w:val="00F2311C"/>
    <w:rsid w:val="00F27BE9"/>
    <w:rsid w:val="00F27DDC"/>
    <w:rsid w:val="00F32849"/>
    <w:rsid w:val="00F342C3"/>
    <w:rsid w:val="00F3533F"/>
    <w:rsid w:val="00F51989"/>
    <w:rsid w:val="00F52BC1"/>
    <w:rsid w:val="00F5426C"/>
    <w:rsid w:val="00F548A5"/>
    <w:rsid w:val="00F56C7E"/>
    <w:rsid w:val="00F6023B"/>
    <w:rsid w:val="00F60C6C"/>
    <w:rsid w:val="00F63485"/>
    <w:rsid w:val="00F6547E"/>
    <w:rsid w:val="00F7084C"/>
    <w:rsid w:val="00F72030"/>
    <w:rsid w:val="00F75FE9"/>
    <w:rsid w:val="00F825E4"/>
    <w:rsid w:val="00F843F8"/>
    <w:rsid w:val="00F90A18"/>
    <w:rsid w:val="00F94C5A"/>
    <w:rsid w:val="00F9538E"/>
    <w:rsid w:val="00F95822"/>
    <w:rsid w:val="00F96D36"/>
    <w:rsid w:val="00FA42CC"/>
    <w:rsid w:val="00FB1774"/>
    <w:rsid w:val="00FB40F8"/>
    <w:rsid w:val="00FB7A20"/>
    <w:rsid w:val="00FC3770"/>
    <w:rsid w:val="00FC55EE"/>
    <w:rsid w:val="00FC6E67"/>
    <w:rsid w:val="00FC70EC"/>
    <w:rsid w:val="00FD026E"/>
    <w:rsid w:val="00FD5C22"/>
    <w:rsid w:val="00FE38D4"/>
    <w:rsid w:val="00FE4A9A"/>
    <w:rsid w:val="00FE6C33"/>
    <w:rsid w:val="00FF1AE0"/>
    <w:rsid w:val="00F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7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7C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Agnieszka Studzińska</cp:lastModifiedBy>
  <cp:revision>33</cp:revision>
  <cp:lastPrinted>2023-07-05T08:38:00Z</cp:lastPrinted>
  <dcterms:created xsi:type="dcterms:W3CDTF">2025-02-03T08:42:00Z</dcterms:created>
  <dcterms:modified xsi:type="dcterms:W3CDTF">2025-12-01T11:08:00Z</dcterms:modified>
</cp:coreProperties>
</file>